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A0404" w:rsidRPr="00BD303F" w:rsidRDefault="00BD303F" w:rsidP="00BD303F">
      <w:pPr>
        <w:spacing w:line="360" w:lineRule="auto"/>
      </w:pPr>
      <w:proofErr w:type="spellStart"/>
      <w:r w:rsidRPr="00BD303F">
        <w:rPr>
          <w:rFonts w:ascii="Times New Roman" w:eastAsia="Times New Roman" w:hAnsi="Times New Roman" w:cs="Times New Roman"/>
          <w:b/>
          <w:sz w:val="24"/>
          <w:szCs w:val="24"/>
        </w:rPr>
        <w:t>Pengenalan</w:t>
      </w:r>
      <w:proofErr w:type="spellEnd"/>
    </w:p>
    <w:p w:rsidR="00DA0404" w:rsidRDefault="00BD303F">
      <w:pPr>
        <w:spacing w:line="36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A0404" w:rsidRDefault="00BD303F">
      <w:pPr>
        <w:spacing w:line="360" w:lineRule="auto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Kemahiran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berfikir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masa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terutama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sekali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golongan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pelajar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golongan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pendidik.Pengaplikasian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kemahiran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berfikir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memperkasakan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memudahkan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pengajaran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</w:t>
      </w:r>
      <w:r>
        <w:rPr>
          <w:rFonts w:ascii="Times New Roman" w:eastAsia="Times New Roman" w:hAnsi="Times New Roman" w:cs="Times New Roman"/>
          <w:sz w:val="24"/>
          <w:szCs w:val="24"/>
        </w:rPr>
        <w:t>laku.Penggunaan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terknologi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(ICT)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pengajaran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memupuk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menyemai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semangat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mempelajari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menimba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kerana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kaedah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menyediakan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medium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selesa,berksesan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mudah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dihayat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0404" w:rsidRDefault="00BD303F">
      <w:pPr>
        <w:spacing w:line="36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A0404" w:rsidRDefault="00BD303F">
      <w:pPr>
        <w:spacing w:line="36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A0404" w:rsidRDefault="00BD303F">
      <w:pPr>
        <w:spacing w:line="36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BAGAIMANA ICT DAPAT MENINGKATKAN KEMAHIRAN BERFIKIR?</w:t>
      </w:r>
    </w:p>
    <w:p w:rsidR="00DA0404" w:rsidRDefault="00DA0404">
      <w:pPr>
        <w:spacing w:line="360" w:lineRule="auto"/>
      </w:pPr>
    </w:p>
    <w:p w:rsidR="00DA0404" w:rsidRDefault="00BD303F">
      <w:pPr>
        <w:numPr>
          <w:ilvl w:val="0"/>
          <w:numId w:val="1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iaitu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Cognitive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Acceleratio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 through science Education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dilaksanakan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biasa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terbukti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kemahiran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berfikir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pelajar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0404" w:rsidRDefault="00BD303F">
      <w:pPr>
        <w:numPr>
          <w:ilvl w:val="0"/>
          <w:numId w:val="1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PNGK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pelaj</w:t>
      </w:r>
      <w:r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mengikut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sahaja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sains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malahan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matematik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inggeris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0404" w:rsidRDefault="00BD303F">
      <w:pPr>
        <w:numPr>
          <w:ilvl w:val="0"/>
          <w:numId w:val="1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Pengajaran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distrukturkan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prinsip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iaitu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A0404" w:rsidRDefault="00DA0404">
      <w:pPr>
        <w:spacing w:line="360" w:lineRule="auto"/>
      </w:pPr>
    </w:p>
    <w:p w:rsidR="00DA0404" w:rsidRDefault="00BD303F">
      <w:pPr>
        <w:numPr>
          <w:ilvl w:val="0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Penyediaan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konkrit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A0404" w:rsidRDefault="00BD303F">
      <w:pPr>
        <w:spacing w:line="360" w:lineRule="auto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permulaaan,semua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z w:val="24"/>
          <w:szCs w:val="24"/>
        </w:rPr>
        <w:t>rbendaharaan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diperkenalkan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diamalkan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0404" w:rsidRDefault="00BD303F">
      <w:pPr>
        <w:numPr>
          <w:ilvl w:val="0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Kognitif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konfliks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A0404" w:rsidRDefault="00BD303F">
      <w:pPr>
        <w:spacing w:line="360" w:lineRule="auto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Pelajar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diberi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tugasan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situasi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sukar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diselesaikan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melebihi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0404" w:rsidRDefault="00BD303F">
      <w:pPr>
        <w:numPr>
          <w:ilvl w:val="0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Aktiviti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pembinaan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DA0404" w:rsidRDefault="00BD303F">
      <w:pPr>
        <w:spacing w:line="360" w:lineRule="auto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Pelajar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dialog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pengajar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agi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sebarang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0404" w:rsidRDefault="00BD303F">
      <w:pPr>
        <w:numPr>
          <w:ilvl w:val="0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Metakognikasi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DA0404" w:rsidRDefault="00BD303F">
      <w:pPr>
        <w:spacing w:line="360" w:lineRule="auto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Pelajar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pemikiran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0404" w:rsidRDefault="00BD303F">
      <w:pPr>
        <w:numPr>
          <w:ilvl w:val="0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Merapatkan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DA0404" w:rsidRDefault="00BD303F">
      <w:pPr>
        <w:spacing w:line="360" w:lineRule="auto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Menggalakkan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pelajar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berkongsi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dipelajari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0404" w:rsidRDefault="00DA0404">
      <w:pPr>
        <w:spacing w:line="360" w:lineRule="auto"/>
      </w:pPr>
    </w:p>
    <w:p w:rsidR="00DA0404" w:rsidRDefault="00BD303F">
      <w:pPr>
        <w:numPr>
          <w:ilvl w:val="0"/>
          <w:numId w:val="3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Pelajar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membangunkan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kemahiran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berfikir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melibatkan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penyelidikan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aktiviti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ditetapkan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konteks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releven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0404" w:rsidRDefault="00BD303F">
      <w:pPr>
        <w:numPr>
          <w:ilvl w:val="0"/>
          <w:numId w:val="3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Pelajar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mengendalikan,menyampaikan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maklumat,menyelesaikan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meni</w:t>
      </w:r>
      <w:r>
        <w:rPr>
          <w:rFonts w:ascii="Times New Roman" w:eastAsia="Times New Roman" w:hAnsi="Times New Roman" w:cs="Times New Roman"/>
          <w:sz w:val="24"/>
          <w:szCs w:val="24"/>
        </w:rPr>
        <w:t>mbulkan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soalan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mengambil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risiko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0404" w:rsidRDefault="00BD303F">
      <w:pPr>
        <w:numPr>
          <w:ilvl w:val="0"/>
          <w:numId w:val="3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Contohnya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pelajar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mencari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maklumat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sesuatu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perkara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search engine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google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maklumat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pelbagai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sahih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0404" w:rsidRDefault="00BD303F">
      <w:pPr>
        <w:numPr>
          <w:ilvl w:val="0"/>
          <w:numId w:val="3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Melalui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ICT,penggunaan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email,blog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portal-portal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apat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membantu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pelajar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berkongsi,menyebar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bertukar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maklumat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tentang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sesuatu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perkara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A0404" w:rsidRDefault="00DA0404">
      <w:pPr>
        <w:spacing w:line="360" w:lineRule="auto"/>
      </w:pPr>
    </w:p>
    <w:p w:rsidR="00DA0404" w:rsidRDefault="00BD303F">
      <w:pPr>
        <w:numPr>
          <w:ilvl w:val="0"/>
          <w:numId w:val="3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Sekiranya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ICT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digunakan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kaedah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pembelajaran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seperti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penggunaan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Power Point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bagi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tujuan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pembentangan,penyampaian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akan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lebih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menarik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kerana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‘slide’ yang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dipapar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bih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kreatif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memudahkan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pelajar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memahami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maklumat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disampaikan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A0404" w:rsidRDefault="00DA0404">
      <w:pPr>
        <w:spacing w:line="360" w:lineRule="auto"/>
      </w:pPr>
    </w:p>
    <w:p w:rsidR="00DA0404" w:rsidRDefault="00BD303F">
      <w:pPr>
        <w:numPr>
          <w:ilvl w:val="0"/>
          <w:numId w:val="3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Pelajar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juga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menyimpan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maklumat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pelajaran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didalam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komputer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secara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online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melalui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penggunaan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internet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seperti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penggunaan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Dropbox.Oleh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itu,pelajar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belajar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dimana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sahaja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proses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berfikir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terhad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kelas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sahaja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A0404" w:rsidRDefault="00BD303F">
      <w:pPr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A0404" w:rsidRDefault="00BD303F">
      <w:pPr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A0404" w:rsidRDefault="00BD303F">
      <w:pPr>
        <w:spacing w:line="36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KENAPA ICT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DAN KEMAHIRAN BE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RFIKIR PENTING?</w:t>
      </w:r>
    </w:p>
    <w:p w:rsidR="00DA0404" w:rsidRDefault="00DA0404">
      <w:pPr>
        <w:spacing w:line="360" w:lineRule="auto"/>
      </w:pPr>
    </w:p>
    <w:p w:rsidR="00DA0404" w:rsidRDefault="00BD303F">
      <w:pPr>
        <w:spacing w:line="360" w:lineRule="auto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Implementasi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Maklumat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masa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fenomena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biasa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Kajian-kajian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implementasi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bermula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sekitar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1950-an.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Revolusi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berjaya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pengurusan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korporat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Laudon (1998)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dihasilkan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ICT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iaitu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automasi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rasional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perekayasaan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paradigma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Automasi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merujuk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kepa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ICT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pekerja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tanggungjawab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berkesan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prestasi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Rasional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bermaksud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memudahkan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prosedur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operasi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mengelakkan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bottleneck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supaya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automasi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menjadikan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prosedur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berkes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Kedua-dua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kejuruteraan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iaitu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penekanan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membangun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merancang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mengawal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Sementara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perekayasaan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pula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merujuk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semula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proses-proses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perniagaan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tujuan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</w:t>
      </w:r>
      <w:r>
        <w:rPr>
          <w:rFonts w:ascii="Times New Roman" w:eastAsia="Times New Roman" w:hAnsi="Times New Roman" w:cs="Times New Roman"/>
          <w:sz w:val="24"/>
          <w:szCs w:val="24"/>
        </w:rPr>
        <w:t>urangkan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masa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paradigma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perekayasaan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radikal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melibatkan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mengkonsepsi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semula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perniagaan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Davies (1996),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perekayasaan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kaedah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z w:val="24"/>
          <w:szCs w:val="24"/>
        </w:rPr>
        <w:t>rlu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diberi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perhatian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pemimpin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menghadapi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cabaran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abad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Justeru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ICT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sememangnya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pengurus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menyesuaikan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organ</w:t>
      </w:r>
      <w:r>
        <w:rPr>
          <w:rFonts w:ascii="Times New Roman" w:eastAsia="Times New Roman" w:hAnsi="Times New Roman" w:cs="Times New Roman"/>
          <w:sz w:val="24"/>
          <w:szCs w:val="24"/>
        </w:rPr>
        <w:t>isasinya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Pengurusan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dipisahkan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kerana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elemen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menjalankan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merancang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menganalisis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memimpin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mengawal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berkomunikasi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erfungsi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cekap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berkesan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mudah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melibatkan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maklumat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pendaftaran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pelajar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pelbagai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rekod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kawalan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inventori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jadual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opsyen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guru,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bilangan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mengajar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berkaitan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peperiksaan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pembelian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sebagainya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bersesuaian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Laudon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Laudon (1997)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maklumat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komponen-komponen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bersepadu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mengumpul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menyimpan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maklumat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merancang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</w:t>
      </w:r>
      <w:r>
        <w:rPr>
          <w:rFonts w:ascii="Times New Roman" w:eastAsia="Times New Roman" w:hAnsi="Times New Roman" w:cs="Times New Roman"/>
          <w:sz w:val="24"/>
          <w:szCs w:val="24"/>
        </w:rPr>
        <w:t>awal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menganalisis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0404" w:rsidRDefault="00BD303F">
      <w:pPr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Kepentingan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kemahiran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berfikir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A0404" w:rsidRDefault="00BD303F">
      <w:pPr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1)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matang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0404" w:rsidRDefault="00BD303F">
      <w:pPr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Kematangan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boleh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diukur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mutlak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tetapi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boleh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diamati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berfikir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seseorang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0404" w:rsidRDefault="00BD303F">
      <w:pPr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-Orang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matang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berfikir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mendal</w:t>
      </w:r>
      <w:r>
        <w:rPr>
          <w:rFonts w:ascii="Times New Roman" w:eastAsia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bertindak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difikirkannya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0404" w:rsidRDefault="00BD303F">
      <w:pPr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Kesilapan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lepas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dijadikan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panduan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iktibar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supaya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berulang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0404" w:rsidRDefault="00BD303F">
      <w:pPr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2)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Bersifat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objektif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0404" w:rsidRDefault="00BD303F">
      <w:pPr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Kemahiran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berfikir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mengajar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</w:t>
      </w:r>
      <w:r>
        <w:rPr>
          <w:rFonts w:ascii="Times New Roman" w:eastAsia="Times New Roman" w:hAnsi="Times New Roman" w:cs="Times New Roman"/>
          <w:sz w:val="24"/>
          <w:szCs w:val="24"/>
        </w:rPr>
        <w:t>sifat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objektif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0404" w:rsidRDefault="00BD303F">
      <w:pPr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3)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Sensitif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0404" w:rsidRDefault="00BD303F">
      <w:pPr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sesuatu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faham,langkah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proaktif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diambil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segera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0404" w:rsidRDefault="00BD303F">
      <w:pPr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Kemahiran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berfikir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tahu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dibaca,didengar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dilihatnya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0404" w:rsidRDefault="00BD303F">
      <w:pPr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4)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berhemah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bertanggungjawap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0404" w:rsidRDefault="00BD303F">
      <w:pPr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kesilapan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dilakukan,ia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mengakui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kesilapan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sekiranya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kritikan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diberi,dia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mengemukakan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bukti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rasionalnya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0404" w:rsidRDefault="00BD303F">
      <w:pPr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5)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mudah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dipengaruhi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0404" w:rsidRDefault="00BD303F">
      <w:pPr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-Kita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sesuatu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benar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selagi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sahih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benar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0404" w:rsidRDefault="00BD303F">
      <w:pPr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A0404" w:rsidRDefault="00DA0404">
      <w:pPr>
        <w:spacing w:line="360" w:lineRule="auto"/>
      </w:pPr>
    </w:p>
    <w:p w:rsidR="00DA0404" w:rsidRDefault="00BD303F">
      <w:pPr>
        <w:spacing w:before="100" w:line="36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KEPENTINGAN KEMAHIRAN BERFIKIR</w:t>
      </w:r>
    </w:p>
    <w:p w:rsidR="00DA0404" w:rsidRDefault="00DA0404">
      <w:pPr>
        <w:spacing w:before="100" w:line="360" w:lineRule="auto"/>
        <w:jc w:val="center"/>
      </w:pPr>
    </w:p>
    <w:p w:rsidR="00DA0404" w:rsidRDefault="00BD303F">
      <w:pPr>
        <w:spacing w:before="100"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Aspek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berfikir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keupayaan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memindahkan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kemahiran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dipelajari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kpd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situasi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lain.</w:t>
      </w:r>
    </w:p>
    <w:p w:rsidR="00DA0404" w:rsidRDefault="00BD303F">
      <w:pPr>
        <w:spacing w:before="100"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Kemahiran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berfikir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dlm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meninggikan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keupayaan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keranan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melaluinya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pelajar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mengawal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menentukan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mengukur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kemajuan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0404" w:rsidRDefault="00BD303F">
      <w:pPr>
        <w:spacing w:before="100"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dipelajari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dgn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produktif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0404" w:rsidRDefault="00BD303F">
      <w:pPr>
        <w:spacing w:before="100"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Pelajar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kemahiran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sikap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terurus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dlm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kehidupan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0404" w:rsidRDefault="00BD303F">
      <w:pPr>
        <w:spacing w:before="100"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Perkembangan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iaitu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kemahiran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berfikir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0404" w:rsidRDefault="00BD303F">
      <w:pPr>
        <w:spacing w:before="100"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Aspek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Pengetahuan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Kemahiran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Sikap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0404" w:rsidRDefault="00DA0404">
      <w:pPr>
        <w:spacing w:line="360" w:lineRule="auto"/>
      </w:pPr>
    </w:p>
    <w:sectPr w:rsidR="00DA040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210B3"/>
    <w:multiLevelType w:val="multilevel"/>
    <w:tmpl w:val="A1F0FD1C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3DBF7F7A"/>
    <w:multiLevelType w:val="multilevel"/>
    <w:tmpl w:val="6A0243C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4C4E0E37"/>
    <w:multiLevelType w:val="multilevel"/>
    <w:tmpl w:val="206C3D1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571A381C"/>
    <w:multiLevelType w:val="multilevel"/>
    <w:tmpl w:val="82F6BAD8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A0404"/>
    <w:rsid w:val="00BD303F"/>
    <w:rsid w:val="00DA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1A65F"/>
  <w15:docId w15:val="{DC95E1D8-79C1-4A91-A725-97EE35B69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980</Words>
  <Characters>5589</Characters>
  <Application>Microsoft Office Word</Application>
  <DocSecurity>0</DocSecurity>
  <Lines>46</Lines>
  <Paragraphs>13</Paragraphs>
  <ScaleCrop>false</ScaleCrop>
  <Company>Microsoft</Company>
  <LinksUpToDate>false</LinksUpToDate>
  <CharactersWithSpaces>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</cp:lastModifiedBy>
  <cp:revision>2</cp:revision>
  <dcterms:created xsi:type="dcterms:W3CDTF">2015-12-28T14:06:00Z</dcterms:created>
  <dcterms:modified xsi:type="dcterms:W3CDTF">2015-12-28T14:06:00Z</dcterms:modified>
</cp:coreProperties>
</file>